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D38" w:rsidRPr="00625334" w:rsidRDefault="00B27D38" w:rsidP="00B27D38">
      <w:pPr>
        <w:ind w:firstLine="709"/>
        <w:jc w:val="center"/>
        <w:rPr>
          <w:b/>
          <w:bCs/>
          <w:sz w:val="28"/>
          <w:szCs w:val="28"/>
        </w:rPr>
      </w:pPr>
      <w:r w:rsidRPr="00625334">
        <w:rPr>
          <w:b/>
          <w:bCs/>
          <w:sz w:val="28"/>
          <w:szCs w:val="28"/>
        </w:rPr>
        <w:t>Лекция 7</w:t>
      </w:r>
    </w:p>
    <w:p w:rsidR="00B27D38" w:rsidRPr="00625334" w:rsidRDefault="00B27D38" w:rsidP="00B27D38">
      <w:pPr>
        <w:ind w:firstLine="709"/>
        <w:jc w:val="center"/>
        <w:rPr>
          <w:b/>
          <w:bCs/>
          <w:sz w:val="28"/>
          <w:szCs w:val="28"/>
          <w:lang w:val="kk-KZ"/>
        </w:rPr>
      </w:pPr>
      <w:r w:rsidRPr="00625334">
        <w:rPr>
          <w:b/>
          <w:bCs/>
          <w:sz w:val="28"/>
          <w:szCs w:val="28"/>
          <w:lang w:val="kk-KZ"/>
        </w:rPr>
        <w:t>Природно-климатические факторы влияющие на службу автомобильных дорог.</w:t>
      </w:r>
    </w:p>
    <w:p w:rsidR="00B27D38" w:rsidRPr="00625334" w:rsidRDefault="00B27D38" w:rsidP="00B27D38">
      <w:pPr>
        <w:ind w:firstLine="709"/>
        <w:jc w:val="center"/>
        <w:rPr>
          <w:b/>
          <w:bCs/>
          <w:sz w:val="28"/>
          <w:szCs w:val="28"/>
          <w:lang w:val="kk-KZ"/>
        </w:rPr>
      </w:pPr>
      <w:r w:rsidRPr="00625334">
        <w:rPr>
          <w:b/>
          <w:bCs/>
          <w:sz w:val="28"/>
          <w:szCs w:val="28"/>
          <w:lang w:val="kk-KZ"/>
        </w:rPr>
        <w:t>Учет влияния природных условий при проектировании автомобильных дорог.</w:t>
      </w:r>
    </w:p>
    <w:p w:rsidR="00B27D38" w:rsidRDefault="00B27D38" w:rsidP="00B27D38">
      <w:pPr>
        <w:ind w:firstLine="709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Р</w:t>
      </w:r>
      <w:r w:rsidRPr="00625334">
        <w:rPr>
          <w:b/>
          <w:sz w:val="28"/>
          <w:szCs w:val="28"/>
          <w:lang w:val="kk-KZ"/>
        </w:rPr>
        <w:t>азнообразие природно-климатических факторов. Дорожно-климатический график. Дорожно-климатическое районирование. Источники увлажнения земляного полотна. Водно-тепловой режим земляного полотна. Типы местностей по характеру и степени увлажнения, уравнение водного баланса увлажнения земляного полотна.</w:t>
      </w:r>
    </w:p>
    <w:p w:rsidR="00B27D38" w:rsidRDefault="00B27D38" w:rsidP="00B27D38">
      <w:pPr>
        <w:ind w:firstLine="709"/>
        <w:jc w:val="center"/>
        <w:rPr>
          <w:b/>
          <w:sz w:val="28"/>
          <w:szCs w:val="28"/>
          <w:lang w:val="kk-KZ"/>
        </w:rPr>
      </w:pPr>
    </w:p>
    <w:p w:rsidR="00B27D38" w:rsidRPr="00625334" w:rsidRDefault="00B27D38" w:rsidP="00B27D38">
      <w:pPr>
        <w:ind w:firstLine="709"/>
        <w:jc w:val="center"/>
        <w:rPr>
          <w:b/>
          <w:bCs/>
          <w:sz w:val="28"/>
          <w:szCs w:val="28"/>
          <w:lang w:val="kk-KZ"/>
        </w:rPr>
      </w:pPr>
      <w:r>
        <w:rPr>
          <w:b/>
          <w:bCs/>
          <w:sz w:val="28"/>
          <w:szCs w:val="28"/>
          <w:lang w:val="kk-KZ"/>
        </w:rPr>
        <w:t xml:space="preserve">7.1 </w:t>
      </w:r>
      <w:r w:rsidRPr="00625334">
        <w:rPr>
          <w:b/>
          <w:bCs/>
          <w:sz w:val="28"/>
          <w:szCs w:val="28"/>
          <w:lang w:val="kk-KZ"/>
        </w:rPr>
        <w:t>Природно-климатические факторы влияющие на службу автомобильных дорог.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>Особенности рельефа зависит от поверхностной геологической земной коры земной коры и ее развитие должно рассматриваться в динамике. Устойчивый вид рельефа-песчаные холмы, заросшие сланцы, растительный слой удален, сильно наклоненные основания, - эти пути учитываются при проектировании, поскольку часто подвержены процессу обветривания(эрозии).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    Область специальной науки, занимающейся описанием и исследованием поверхности Земли, называется геоморфологией.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     Основные элементы рельефа можно классифицировать как на подкладке: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     Равнины-незначительная часть зоны осушения рельефирована, т. е. она меньше подвержена колебаниям, сравнительно с отдельными точками. В случае, когда общая поверхность прямая, в отдельных местах, местное могут повышаться или понижаться (хол</w:t>
      </w:r>
      <w:r>
        <w:rPr>
          <w:color w:val="000000"/>
          <w:sz w:val="28"/>
          <w:szCs w:val="28"/>
          <w:lang w:val="kk-KZ"/>
        </w:rPr>
        <w:t>мы, котлованы, овраги и балки))</w:t>
      </w:r>
      <w:r w:rsidRPr="00625334">
        <w:rPr>
          <w:color w:val="000000"/>
          <w:sz w:val="28"/>
          <w:szCs w:val="28"/>
          <w:lang w:val="kk-KZ"/>
        </w:rPr>
        <w:t>;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   Уровень их высоты подошвы 200 м, плавится в плоскости;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   Горы-вершины вертикально расположены, очень высокая высота. Горные горы, растянутые с одного на другой, составляют горные хребты.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>При проектировании путей можно назвать пять категорий рельефов.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   </w:t>
      </w:r>
    </w:p>
    <w:p w:rsidR="00B27D38" w:rsidRPr="00625334" w:rsidRDefault="00B27D38" w:rsidP="00B27D38">
      <w:pPr>
        <w:ind w:firstLine="709"/>
        <w:jc w:val="center"/>
        <w:rPr>
          <w:b/>
          <w:bCs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7</w:t>
      </w:r>
      <w:r w:rsidRPr="00625334">
        <w:rPr>
          <w:b/>
          <w:color w:val="000000"/>
          <w:sz w:val="28"/>
          <w:szCs w:val="28"/>
          <w:lang w:val="kk-KZ"/>
        </w:rPr>
        <w:t xml:space="preserve">.2 </w:t>
      </w:r>
      <w:r w:rsidRPr="00625334">
        <w:rPr>
          <w:b/>
          <w:bCs/>
          <w:sz w:val="28"/>
          <w:szCs w:val="28"/>
          <w:lang w:val="kk-KZ"/>
        </w:rPr>
        <w:t>Учет влияния природных условий при проектировании автомобильных дорог.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    Чем сложнее рельеф местности, тем больше продольных наклонов при трассировании путей, тем более Путь является пряжей:</w:t>
      </w:r>
    </w:p>
    <w:p w:rsidR="00B27D38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>7.1 таблица-сложные рельефы различных категорий.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5"/>
        <w:gridCol w:w="1541"/>
        <w:gridCol w:w="1169"/>
        <w:gridCol w:w="1203"/>
        <w:gridCol w:w="1227"/>
        <w:gridCol w:w="1169"/>
        <w:gridCol w:w="1141"/>
      </w:tblGrid>
      <w:tr w:rsidR="00B27D38" w:rsidRPr="00625334" w:rsidTr="00E24DB0">
        <w:tc>
          <w:tcPr>
            <w:tcW w:w="1895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Категория рельефа</w:t>
            </w:r>
          </w:p>
        </w:tc>
        <w:tc>
          <w:tcPr>
            <w:tcW w:w="1541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Сложность</w:t>
            </w:r>
          </w:p>
        </w:tc>
        <w:tc>
          <w:tcPr>
            <w:tcW w:w="1169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1203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1227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1169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1141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</w:tr>
      <w:tr w:rsidR="00B27D38" w:rsidRPr="00625334" w:rsidTr="00E24DB0">
        <w:tc>
          <w:tcPr>
            <w:tcW w:w="1895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Коэффициент канала</w:t>
            </w:r>
          </w:p>
        </w:tc>
        <w:tc>
          <w:tcPr>
            <w:tcW w:w="1541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Длинна</w:t>
            </w:r>
          </w:p>
        </w:tc>
        <w:tc>
          <w:tcPr>
            <w:tcW w:w="1169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1,1</w:t>
            </w:r>
          </w:p>
        </w:tc>
        <w:tc>
          <w:tcPr>
            <w:tcW w:w="1203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1,1-1,15</w:t>
            </w:r>
          </w:p>
        </w:tc>
        <w:tc>
          <w:tcPr>
            <w:tcW w:w="1227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1,15-1,25</w:t>
            </w:r>
          </w:p>
        </w:tc>
        <w:tc>
          <w:tcPr>
            <w:tcW w:w="1169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1,25-1,4</w:t>
            </w:r>
          </w:p>
        </w:tc>
        <w:tc>
          <w:tcPr>
            <w:tcW w:w="1141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1,5</w:t>
            </w:r>
          </w:p>
        </w:tc>
      </w:tr>
    </w:tbl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>В таблице 7.1 приведены сложные рельефы различных категорий на работах различных размеров Земли.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lastRenderedPageBreak/>
        <w:t xml:space="preserve">      Геологические условия характеризуют устойчивость горных пород в районах расположения трасс.</w:t>
      </w:r>
    </w:p>
    <w:p w:rsidR="00B27D38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>При неустойчивости горизонтов (лавины, оползни и полости) этажей при проектировании Дорожник переводит на другие постоянные территории, если это невозможно – предусматривают условия обеспечения устойчивости земляного полотна и дорожных сооружений.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>7.2 таблица-категории сложности и название рельефа.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84"/>
        <w:gridCol w:w="2984"/>
        <w:gridCol w:w="4277"/>
      </w:tblGrid>
      <w:tr w:rsidR="00B27D38" w:rsidRPr="00625334" w:rsidTr="00E24DB0">
        <w:tc>
          <w:tcPr>
            <w:tcW w:w="20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bCs/>
                <w:sz w:val="28"/>
                <w:szCs w:val="28"/>
              </w:rPr>
            </w:pPr>
            <w:r w:rsidRPr="00625334">
              <w:rPr>
                <w:bCs/>
                <w:sz w:val="28"/>
                <w:szCs w:val="28"/>
              </w:rPr>
              <w:t xml:space="preserve">Сложная категория </w:t>
            </w:r>
          </w:p>
        </w:tc>
        <w:tc>
          <w:tcPr>
            <w:tcW w:w="29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bCs/>
                <w:sz w:val="28"/>
                <w:szCs w:val="28"/>
              </w:rPr>
            </w:pPr>
            <w:r w:rsidRPr="00625334">
              <w:rPr>
                <w:bCs/>
                <w:sz w:val="28"/>
                <w:szCs w:val="28"/>
              </w:rPr>
              <w:t xml:space="preserve">наименование рельефа </w:t>
            </w:r>
          </w:p>
        </w:tc>
        <w:tc>
          <w:tcPr>
            <w:tcW w:w="4277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bCs/>
                <w:sz w:val="28"/>
                <w:szCs w:val="28"/>
              </w:rPr>
            </w:pPr>
            <w:r w:rsidRPr="00625334">
              <w:rPr>
                <w:bCs/>
                <w:sz w:val="28"/>
                <w:szCs w:val="28"/>
              </w:rPr>
              <w:t>характеристика рельефа</w:t>
            </w:r>
          </w:p>
        </w:tc>
      </w:tr>
      <w:tr w:rsidR="00B27D38" w:rsidRPr="00625334" w:rsidTr="00E24DB0">
        <w:tc>
          <w:tcPr>
            <w:tcW w:w="20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1</w:t>
            </w:r>
          </w:p>
        </w:tc>
        <w:tc>
          <w:tcPr>
            <w:tcW w:w="29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Плоскость</w:t>
            </w:r>
          </w:p>
        </w:tc>
        <w:tc>
          <w:tcPr>
            <w:tcW w:w="4277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Равнины различаются по суботинам и находятся ближе к склонам реки</w:t>
            </w:r>
          </w:p>
        </w:tc>
      </w:tr>
      <w:tr w:rsidR="00B27D38" w:rsidRPr="00625334" w:rsidTr="00E24DB0">
        <w:tc>
          <w:tcPr>
            <w:tcW w:w="20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2</w:t>
            </w:r>
          </w:p>
        </w:tc>
        <w:tc>
          <w:tcPr>
            <w:tcW w:w="29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Малогабаритный хребет</w:t>
            </w:r>
          </w:p>
        </w:tc>
        <w:tc>
          <w:tcPr>
            <w:tcW w:w="4277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Местные земли состоят из отдельных невысоких хребтов и котлованов, речных развязок, редких оврагов и балок.</w:t>
            </w:r>
          </w:p>
        </w:tc>
      </w:tr>
      <w:tr w:rsidR="00B27D38" w:rsidRPr="00625334" w:rsidTr="00E24DB0">
        <w:tc>
          <w:tcPr>
            <w:tcW w:w="20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3</w:t>
            </w:r>
          </w:p>
        </w:tc>
        <w:tc>
          <w:tcPr>
            <w:tcW w:w="29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Сильный перекресток</w:t>
            </w:r>
          </w:p>
        </w:tc>
        <w:tc>
          <w:tcPr>
            <w:tcW w:w="4277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Местная местность с большим количеством хребтов состоит из узко расположенных по рельфу водоразборов и большого количества хребтов.</w:t>
            </w:r>
          </w:p>
        </w:tc>
      </w:tr>
      <w:tr w:rsidR="00B27D38" w:rsidRPr="00625334" w:rsidTr="00E24DB0">
        <w:tc>
          <w:tcPr>
            <w:tcW w:w="20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4</w:t>
            </w:r>
          </w:p>
        </w:tc>
        <w:tc>
          <w:tcPr>
            <w:tcW w:w="29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Горная высота</w:t>
            </w:r>
          </w:p>
        </w:tc>
        <w:tc>
          <w:tcPr>
            <w:tcW w:w="4277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Горные откосы, образованные от сильных рельфов, образованные от горной речной плоскости</w:t>
            </w:r>
          </w:p>
        </w:tc>
      </w:tr>
      <w:tr w:rsidR="00B27D38" w:rsidRPr="00625334" w:rsidTr="00E24DB0">
        <w:tblPrEx>
          <w:tblLook w:val="0000" w:firstRow="0" w:lastRow="0" w:firstColumn="0" w:lastColumn="0" w:noHBand="0" w:noVBand="0"/>
        </w:tblPrEx>
        <w:trPr>
          <w:trHeight w:val="390"/>
        </w:trPr>
        <w:tc>
          <w:tcPr>
            <w:tcW w:w="20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5</w:t>
            </w:r>
          </w:p>
        </w:tc>
        <w:tc>
          <w:tcPr>
            <w:tcW w:w="2984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Горная</w:t>
            </w:r>
          </w:p>
        </w:tc>
        <w:tc>
          <w:tcPr>
            <w:tcW w:w="4277" w:type="dxa"/>
            <w:shd w:val="clear" w:color="auto" w:fill="auto"/>
          </w:tcPr>
          <w:p w:rsidR="00B27D38" w:rsidRPr="00625334" w:rsidRDefault="00B27D38" w:rsidP="00E24DB0">
            <w:pPr>
              <w:jc w:val="center"/>
              <w:rPr>
                <w:color w:val="000000"/>
                <w:sz w:val="28"/>
                <w:szCs w:val="28"/>
                <w:lang w:val="kk-KZ"/>
              </w:rPr>
            </w:pPr>
            <w:r w:rsidRPr="00625334">
              <w:rPr>
                <w:color w:val="000000"/>
                <w:sz w:val="28"/>
                <w:szCs w:val="28"/>
                <w:lang w:val="kk-KZ"/>
              </w:rPr>
              <w:t>Равномерно расположенные хребты, горные крутые откосы, горные хребты</w:t>
            </w:r>
          </w:p>
        </w:tc>
      </w:tr>
    </w:tbl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    По геологическим данным можно назвать все местные дорожно-строительные материалы – камень, песок и щебень, поэтому необходимо использовать дорожные покрытия, соответствующие перевозочным материалам.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  <w:r w:rsidRPr="00625334">
        <w:rPr>
          <w:color w:val="000000"/>
          <w:sz w:val="28"/>
          <w:szCs w:val="28"/>
          <w:lang w:val="kk-KZ"/>
        </w:rPr>
        <w:t xml:space="preserve">      При выборе направления трассы дороги следует учитывать условия песчаного покрытия и основания. Они стараются обходить сильно утолщенные и засоленные территории, песчаные зоны, не нанося вреда длине трассы. Гранулометрологический состав оснований определяют по земляному полотну и глубине осушенной овраги. В составе дорожной одежды учитывается расчетный показатель плотности основы (модуль гибкости).     Сложности в работе и в организации производственного земельного оснований производительность дорожных машин зависит от основы.  В процессе эксплуатации дорог основные и гидрологические условия во многих случаях определяют Повреждение дорог, уклон земляного полотна, водоотводные канавы.</w:t>
      </w:r>
    </w:p>
    <w:p w:rsidR="00B27D38" w:rsidRPr="00625334" w:rsidRDefault="00B27D38" w:rsidP="00B27D38">
      <w:pPr>
        <w:ind w:firstLine="709"/>
        <w:jc w:val="both"/>
        <w:rPr>
          <w:color w:val="000000"/>
          <w:sz w:val="28"/>
          <w:szCs w:val="28"/>
          <w:lang w:val="kk-KZ"/>
        </w:rPr>
      </w:pPr>
    </w:p>
    <w:p w:rsidR="00B27D38" w:rsidRPr="00625334" w:rsidRDefault="00B27D38" w:rsidP="00B27D3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7</w:t>
      </w:r>
      <w:r w:rsidRPr="00625334">
        <w:rPr>
          <w:b/>
          <w:sz w:val="28"/>
          <w:szCs w:val="28"/>
        </w:rPr>
        <w:t xml:space="preserve">.3 </w:t>
      </w:r>
      <w:r>
        <w:rPr>
          <w:b/>
          <w:sz w:val="28"/>
          <w:szCs w:val="28"/>
        </w:rPr>
        <w:t>Д</w:t>
      </w:r>
      <w:r w:rsidRPr="00625334">
        <w:rPr>
          <w:b/>
          <w:sz w:val="28"/>
          <w:szCs w:val="28"/>
        </w:rPr>
        <w:t>орожно-климатическое районирование СССР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Условия водного режима земляного полотна зависят от местных климатических условий района </w:t>
      </w:r>
      <w:proofErr w:type="spellStart"/>
      <w:r w:rsidRPr="00625334">
        <w:rPr>
          <w:sz w:val="28"/>
          <w:szCs w:val="28"/>
        </w:rPr>
        <w:t>проложения</w:t>
      </w:r>
      <w:proofErr w:type="spellEnd"/>
      <w:r w:rsidRPr="00625334">
        <w:rPr>
          <w:sz w:val="28"/>
          <w:szCs w:val="28"/>
        </w:rPr>
        <w:t xml:space="preserve"> дороги. Разнообразие климатических, почвенно-грунтовых и гидрологических условий на обширной территории СССР не позволяет проектировать земляное полотно и дорожную одежду во всех геометрических зонах СССР по единым правилам.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Построенная автомобильная дорога, подвергаясь воздействию климатических факторов, участвует во всех естественноисторических процессах, протекающих в поверхностных слоях земной коры. Поэтому в основу деления территории СССР на дорожно-климатические зоны положено естественноисторическое районирование, которое делит территорию СССР на ряд зон, отличающихся общностью климата, гидрологических и геоморфологических условий. Следствием относительного постоянства в пределах каждой зоны тепла и влаги являются примерно однородные типы почв и растительности.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Предусматриваемые при проектировании дорог возвышение низа дорожной одежды над источниками увлажнения и очистка дороги от снега в процессе эксплуатации, увеличивающая глубину промерзания земляного полотна несколько меняют водно-тепловой режим земляного полотна по сравнению с прилегающей местностью. Поэтому границы дорожно-климатических зон не совпадают точно с границами естественноисторического районирования.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Однако сопоставление карты дорожного районирования со схемой распространения почвенных типов (рис. VII.7) и с картой ландшафтных зон на территории СССР по Л. С. Бергу (рис. VII.8) показывает, что зоны дорожного районирования достаточно хорошо соответствуют границам почвенных, и ландшафтно-географических зон.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По дорожно-климатическим условиям территория СССР разделена на пять зон: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I — зона распространения многолетнемерзлых грунтов (вечной мерзлоты) — севернее линии Мончегорск — Поной — </w:t>
      </w:r>
      <w:proofErr w:type="spellStart"/>
      <w:r w:rsidRPr="00625334">
        <w:rPr>
          <w:sz w:val="28"/>
          <w:szCs w:val="28"/>
        </w:rPr>
        <w:t>Несь</w:t>
      </w:r>
      <w:proofErr w:type="spellEnd"/>
      <w:r w:rsidRPr="00625334">
        <w:rPr>
          <w:sz w:val="28"/>
          <w:szCs w:val="28"/>
        </w:rPr>
        <w:t xml:space="preserve"> — Ош-курья —Сухая Тунгуска — Канск — Госграница СССР и Биробиджан—Де-Кастри. Эта зона включает в себя зоны тундры, лесотундры и северо-восточную часть лесной зоны, охватывая районы распространения вечномерзлых грунтов, характеризующиеся переувлажнением верхних слоев грунта. Просачиванию воды вглубь препятствует расположенный вблизи от поверхности грунта мерзлый грунт. Испарение незначительно в связи с кратковременностью теплого периода года.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</w:p>
    <w:p w:rsidR="00B27D38" w:rsidRPr="00625334" w:rsidRDefault="00B27D38" w:rsidP="00B27D38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625334">
        <w:rPr>
          <w:b/>
          <w:sz w:val="28"/>
          <w:szCs w:val="28"/>
        </w:rPr>
        <w:t xml:space="preserve">.4 </w:t>
      </w:r>
      <w:r>
        <w:rPr>
          <w:b/>
          <w:sz w:val="28"/>
          <w:szCs w:val="28"/>
        </w:rPr>
        <w:t>О</w:t>
      </w:r>
      <w:r w:rsidRPr="00625334">
        <w:rPr>
          <w:b/>
          <w:sz w:val="28"/>
          <w:szCs w:val="28"/>
        </w:rPr>
        <w:t>ценка гидрологических и гидрогеологических условий местности</w:t>
      </w:r>
    </w:p>
    <w:p w:rsidR="00B27D38" w:rsidRPr="00625334" w:rsidRDefault="00B27D38" w:rsidP="00B27D38">
      <w:pPr>
        <w:ind w:firstLine="709"/>
        <w:jc w:val="both"/>
        <w:rPr>
          <w:b/>
          <w:sz w:val="28"/>
          <w:szCs w:val="28"/>
        </w:rPr>
      </w:pP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Для назначения рабочей отметки и толщины дорожной одежды большое значение имеет правильная оценка гидрологических и гидрогеологических </w:t>
      </w:r>
      <w:r w:rsidRPr="00625334">
        <w:rPr>
          <w:sz w:val="28"/>
          <w:szCs w:val="28"/>
        </w:rPr>
        <w:lastRenderedPageBreak/>
        <w:t>условий придорожной полосы, влияющих на, влажность грунта в земляном полотне.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Дорожно-климатическое районирование дает лишь общую характеристику географического района. Особенности </w:t>
      </w:r>
      <w:proofErr w:type="spellStart"/>
      <w:r w:rsidRPr="00625334">
        <w:rPr>
          <w:sz w:val="28"/>
          <w:szCs w:val="28"/>
        </w:rPr>
        <w:t>проложения</w:t>
      </w:r>
      <w:proofErr w:type="spellEnd"/>
      <w:r w:rsidRPr="00625334">
        <w:rPr>
          <w:sz w:val="28"/>
          <w:szCs w:val="28"/>
        </w:rPr>
        <w:t xml:space="preserve"> трассы дороги могут в пределах каждой зоны существенно изменять условия работы грунта в земляном полотне, что учитывается введением понятия о гидрологической группе местности.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Рациональным проектированием дороги всегда можно значительно смягчить влияние неблагоприятного сочетания гидрологических и гидрогеологических факторов. Однако это может быть связано </w:t>
      </w:r>
      <w:proofErr w:type="spellStart"/>
      <w:r w:rsidRPr="00625334">
        <w:rPr>
          <w:sz w:val="28"/>
          <w:szCs w:val="28"/>
        </w:rPr>
        <w:t>го</w:t>
      </w:r>
      <w:proofErr w:type="spellEnd"/>
      <w:r w:rsidRPr="00625334">
        <w:rPr>
          <w:sz w:val="28"/>
          <w:szCs w:val="28"/>
        </w:rPr>
        <w:t xml:space="preserve"> значительным удорожанием стоимости строительства и должно обосновываться технико-экономическими расчетами по сравнению с вариантами обхода, неблагоприятных участков.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Участки трассы по условиям увлажнения могут быть разделены на три типа: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1. Сухие места без избыточного увлажнения, к которым относят участки с обеспеченным поверхностным водоотводом без признаков заболачивания. Осенью перед началом промерзания уровень грунтовых вод расположен ниже расчетной глубины промерзания не менее чем на 2,5 м в глинах, тяжелых и пылеватых суглинках, на 1,5 м в легких суглинках, тяжелых и пылеватых супесях и 1 м в легких </w:t>
      </w:r>
      <w:proofErr w:type="spellStart"/>
      <w:r w:rsidRPr="00625334">
        <w:rPr>
          <w:sz w:val="28"/>
          <w:szCs w:val="28"/>
        </w:rPr>
        <w:t>непылеватых</w:t>
      </w:r>
      <w:proofErr w:type="spellEnd"/>
      <w:r w:rsidRPr="00625334">
        <w:rPr>
          <w:sz w:val="28"/>
          <w:szCs w:val="28"/>
        </w:rPr>
        <w:t xml:space="preserve"> супесях. При такой глубине залегания они не влияют на увлажнение верхней толщи грунтов.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2. Сырые места с необеспеченным поверхностным водоотводом и застоями воды на поверхности весной и осенью, грунтовые воды при этом не оказывают существенного влияния на увлажнение поверхностных слоев грунта. К этому типу относятся участки с признаками поверхностного заболачивания и участки с затрудненным стоком при слабопроницаемых почвах (западины и блюдца на широких водораздельных плато, низины, равнины, котловины и нижняя часть затяжных </w:t>
      </w:r>
      <w:proofErr w:type="spellStart"/>
      <w:r w:rsidRPr="00625334">
        <w:rPr>
          <w:sz w:val="28"/>
          <w:szCs w:val="28"/>
        </w:rPr>
        <w:t>залесенных</w:t>
      </w:r>
      <w:proofErr w:type="spellEnd"/>
      <w:r w:rsidRPr="00625334">
        <w:rPr>
          <w:sz w:val="28"/>
          <w:szCs w:val="28"/>
        </w:rPr>
        <w:t xml:space="preserve"> склонов).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3. Мокрые места с постоянным избыточным увлажнением. Верхняя толща грунтов постоянно увлажнена </w:t>
      </w:r>
      <w:proofErr w:type="spellStart"/>
      <w:r w:rsidRPr="00625334">
        <w:rPr>
          <w:sz w:val="28"/>
          <w:szCs w:val="28"/>
        </w:rPr>
        <w:t>близкостоящими</w:t>
      </w:r>
      <w:proofErr w:type="spellEnd"/>
      <w:r w:rsidRPr="00625334">
        <w:rPr>
          <w:sz w:val="28"/>
          <w:szCs w:val="28"/>
        </w:rPr>
        <w:t xml:space="preserve"> грунтовыми водами или застаивающимися на длительное время (более 20 </w:t>
      </w:r>
      <w:proofErr w:type="spellStart"/>
      <w:r w:rsidRPr="00625334">
        <w:rPr>
          <w:sz w:val="28"/>
          <w:szCs w:val="28"/>
        </w:rPr>
        <w:t>сут</w:t>
      </w:r>
      <w:proofErr w:type="spellEnd"/>
      <w:r w:rsidRPr="00625334">
        <w:rPr>
          <w:sz w:val="28"/>
          <w:szCs w:val="28"/>
        </w:rPr>
        <w:t xml:space="preserve">) поверхностными водами. Почвы торфяные, </w:t>
      </w:r>
      <w:proofErr w:type="spellStart"/>
      <w:r w:rsidRPr="00625334">
        <w:rPr>
          <w:sz w:val="28"/>
          <w:szCs w:val="28"/>
        </w:rPr>
        <w:t>оглеенные</w:t>
      </w:r>
      <w:proofErr w:type="spellEnd"/>
      <w:r w:rsidRPr="00625334">
        <w:rPr>
          <w:sz w:val="28"/>
          <w:szCs w:val="28"/>
        </w:rPr>
        <w:t>, с признаками заболачивания. К этому же типу местности относят солончаки и постоянно орошаемые территории засушливой зоны.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При отнесении участка </w:t>
      </w:r>
      <w:proofErr w:type="spellStart"/>
      <w:r w:rsidRPr="00625334">
        <w:rPr>
          <w:sz w:val="28"/>
          <w:szCs w:val="28"/>
        </w:rPr>
        <w:t>проложения</w:t>
      </w:r>
      <w:proofErr w:type="spellEnd"/>
      <w:r w:rsidRPr="00625334">
        <w:rPr>
          <w:sz w:val="28"/>
          <w:szCs w:val="28"/>
        </w:rPr>
        <w:t xml:space="preserve"> трассы к тому или иному типу гидрологических условий руководствуются оценкой по рельефу местности, условий притока и отвода воды, положением уровня грунтовых вод и признаками заболоченности и </w:t>
      </w:r>
      <w:proofErr w:type="spellStart"/>
      <w:r w:rsidRPr="00625334">
        <w:rPr>
          <w:sz w:val="28"/>
          <w:szCs w:val="28"/>
        </w:rPr>
        <w:t>оглеения</w:t>
      </w:r>
      <w:proofErr w:type="spellEnd"/>
      <w:r w:rsidRPr="00625334">
        <w:rPr>
          <w:sz w:val="28"/>
          <w:szCs w:val="28"/>
        </w:rPr>
        <w:t xml:space="preserve"> грунта. Хорошей характеристикой грунтовых и гидрогеологических условий часто является растительность, поскольку отдельные виды растительности встречаются только при определенных сочетаниях почв и гидрогеологических условий.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Растительный покров чутко реагирует на изменение природных условий и легко доступен для наблюдений. Различия в растительном покрове хорошо </w:t>
      </w:r>
      <w:r w:rsidRPr="00625334">
        <w:rPr>
          <w:sz w:val="28"/>
          <w:szCs w:val="28"/>
        </w:rPr>
        <w:lastRenderedPageBreak/>
        <w:t xml:space="preserve">отражаются на аэрофотоснимках и широко </w:t>
      </w:r>
      <w:proofErr w:type="spellStart"/>
      <w:r w:rsidRPr="00625334">
        <w:rPr>
          <w:sz w:val="28"/>
          <w:szCs w:val="28"/>
        </w:rPr>
        <w:t>испол-зуются</w:t>
      </w:r>
      <w:proofErr w:type="spellEnd"/>
      <w:r w:rsidRPr="00625334">
        <w:rPr>
          <w:sz w:val="28"/>
          <w:szCs w:val="28"/>
        </w:rPr>
        <w:t xml:space="preserve"> при их дешифрировании.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Резкое изменение растительности обычно связано с изменением условий увлажнения.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Признаком выхода грунтовых вод служит появление влаголюбивой растительности среди более сухолюбивой, свежесть растений, сочность их листвы, густота дернового покрова.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Известны группы растений, произрастающих только в определенных грунтовых условиях, например, псаммофиты (песчаный овес, песчаные осоки), растущие только на песках, галофиты — на засоленных почвах (солянки, тамариксы, полыни).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Знание связи между типами растительности и почвенными и гидрогеологическими условиями мест их произрастания может оказать изыскателю значительную помощь в оценке места </w:t>
      </w:r>
      <w:proofErr w:type="spellStart"/>
      <w:r w:rsidRPr="00625334">
        <w:rPr>
          <w:sz w:val="28"/>
          <w:szCs w:val="28"/>
        </w:rPr>
        <w:t>проложения</w:t>
      </w:r>
      <w:proofErr w:type="spellEnd"/>
      <w:r w:rsidRPr="00625334">
        <w:rPr>
          <w:sz w:val="28"/>
          <w:szCs w:val="28"/>
        </w:rPr>
        <w:t xml:space="preserve"> трассы во время рекогносцировки на местности или при выборе трассы по аэрофотоснимкам.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noProof/>
          <w:sz w:val="28"/>
          <w:szCs w:val="28"/>
        </w:rPr>
        <w:lastRenderedPageBreak/>
        <w:drawing>
          <wp:inline distT="0" distB="0" distL="0" distR="0" wp14:anchorId="1893FEAD" wp14:editId="009DDE9C">
            <wp:extent cx="5629275" cy="8913495"/>
            <wp:effectExtent l="0" t="0" r="952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891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lastRenderedPageBreak/>
        <w:t xml:space="preserve">Так как исключительно сильно проявляется зависимость глубины залегания вечномерзлого слоя от растительного покрова, рельефа и экспозиции склонов по отношению к странам света, типовых рекомендаций по конструкциям земляного полотна и дорожной одежды для </w:t>
      </w:r>
      <w:r w:rsidRPr="00625334">
        <w:rPr>
          <w:sz w:val="28"/>
          <w:szCs w:val="28"/>
          <w:lang w:val="en-US"/>
        </w:rPr>
        <w:t>I</w:t>
      </w:r>
      <w:r w:rsidRPr="00625334">
        <w:rPr>
          <w:sz w:val="28"/>
          <w:szCs w:val="28"/>
        </w:rPr>
        <w:t xml:space="preserve"> дорожно-климатической зоны не дается. Имеются предложения разделить I зону на три </w:t>
      </w:r>
      <w:proofErr w:type="spellStart"/>
      <w:r w:rsidRPr="00625334">
        <w:rPr>
          <w:sz w:val="28"/>
          <w:szCs w:val="28"/>
        </w:rPr>
        <w:t>подзоны</w:t>
      </w:r>
      <w:proofErr w:type="spellEnd"/>
      <w:r w:rsidRPr="00625334">
        <w:rPr>
          <w:sz w:val="28"/>
          <w:szCs w:val="28"/>
        </w:rPr>
        <w:t xml:space="preserve"> по рекомендуемым конструкциям земляного полотна.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II — зона избыточного увлажнения — ограничивается с юга линией Львов — Житомир — Тула — Горький —Ижевск — Кыштым — Томск — Канск и далее на участке Биробиджан — Де-Кастри южнее I зоны до Государственной границы с КНР. В нее входят также Сахалин и южная часть Камчатки.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Положение южной границы зоны в пределах европейской части территории СССР примерно соответствует северной границе серых лесных почв и лесной ландшафтной зоны. В западной части зона включает заболоченные территории Полесья.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II зона характеризуется избыточным увлажнением грунта вследствие значительного количества выпадающих осадков, малой испаряемости и высокого расположения уровня грунтовых вод. Коэффициент увлажнения, по проф. Г. Н. Высоцкому (отношение выпадающих за год осадков к величине испарения за тот же период), для II зоны превышает 1. Частично встречается верховодка. Зона характеризуется таежными и смешанными лесами и почвами подзолистого типа.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В отличие от остальных зон II дорожно-климатическая зона включает значительную часть территории СССР с резко различающимися по климатическим условиям районами. Несомненно, что в дальнейшем в ее пределах окажется необходимым выделить самостоятельные </w:t>
      </w:r>
      <w:proofErr w:type="spellStart"/>
      <w:r w:rsidRPr="00625334">
        <w:rPr>
          <w:sz w:val="28"/>
          <w:szCs w:val="28"/>
        </w:rPr>
        <w:t>подзоны</w:t>
      </w:r>
      <w:proofErr w:type="spellEnd"/>
      <w:r w:rsidRPr="00625334">
        <w:rPr>
          <w:sz w:val="28"/>
          <w:szCs w:val="28"/>
        </w:rPr>
        <w:t xml:space="preserve">. При этом придется дополнительно учитывать географические закономерности распределения природных факторов, влияющих на проектирование дорожных одежд — осеннее </w:t>
      </w:r>
      <w:proofErr w:type="spellStart"/>
      <w:r w:rsidRPr="00625334">
        <w:rPr>
          <w:sz w:val="28"/>
          <w:szCs w:val="28"/>
        </w:rPr>
        <w:t>влагонакопление</w:t>
      </w:r>
      <w:proofErr w:type="spellEnd"/>
      <w:r w:rsidRPr="00625334">
        <w:rPr>
          <w:sz w:val="28"/>
          <w:szCs w:val="28"/>
        </w:rPr>
        <w:t xml:space="preserve"> в грунтах, скорость промерзания и зимнее </w:t>
      </w:r>
      <w:proofErr w:type="spellStart"/>
      <w:r w:rsidRPr="00625334">
        <w:rPr>
          <w:sz w:val="28"/>
          <w:szCs w:val="28"/>
        </w:rPr>
        <w:t>влагонакопление</w:t>
      </w:r>
      <w:proofErr w:type="spellEnd"/>
      <w:r w:rsidRPr="00625334">
        <w:rPr>
          <w:sz w:val="28"/>
          <w:szCs w:val="28"/>
        </w:rPr>
        <w:t>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III — зона значительного увлажнения в отдельные годы — ограничивается с юга линией Кишинев — Кировоград — Белгород — Куйбышев — Магнитогорск — Омск — Бийск — Туран. В нее входят также Кубань и Западная часть Северного Кавказа. Южная граница зоны соответствует. северной границе распространения черноземных почв. По почвенным типам III зона располагается в пределах оподзоленных почв лесостепи и </w:t>
      </w:r>
      <w:proofErr w:type="spellStart"/>
      <w:r w:rsidRPr="00625334">
        <w:rPr>
          <w:sz w:val="28"/>
          <w:szCs w:val="28"/>
        </w:rPr>
        <w:t>выщелочных</w:t>
      </w:r>
      <w:proofErr w:type="spellEnd"/>
      <w:r w:rsidRPr="00625334">
        <w:rPr>
          <w:sz w:val="28"/>
          <w:szCs w:val="28"/>
        </w:rPr>
        <w:t xml:space="preserve"> черноземов, грунтовые воды залегают глубоко. Зона характеризуется избыточным увлажнением весной и осенью. Среднегодовой коэффициент увлажнения для разных районов зоны находится в пределах 1-0,6. Условия увлажнения непостоянны. В отдельные годы приток влаги может превышать расход, в другие — может происходить обратное явление.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 xml:space="preserve">IV — зона, недостаточного увлажнения — охватывает обширные территории, покрытые черноземами, а в южной части каштановыми почвами. К ней относятся также Черноморское побережье и степи Северного Кавказа, </w:t>
      </w:r>
      <w:proofErr w:type="gramStart"/>
      <w:r w:rsidRPr="00625334">
        <w:rPr>
          <w:sz w:val="28"/>
          <w:szCs w:val="28"/>
        </w:rPr>
        <w:t>В</w:t>
      </w:r>
      <w:proofErr w:type="gramEnd"/>
      <w:r w:rsidRPr="00625334">
        <w:rPr>
          <w:sz w:val="28"/>
          <w:szCs w:val="28"/>
        </w:rPr>
        <w:t xml:space="preserve"> северной части зона относится к лесостепи, на правобережье Днепра </w:t>
      </w:r>
      <w:r w:rsidRPr="00625334">
        <w:rPr>
          <w:sz w:val="28"/>
          <w:szCs w:val="28"/>
        </w:rPr>
        <w:lastRenderedPageBreak/>
        <w:t>распространены смешанные леса, южная часть левобережья представляет собой степь. Зона характеризуется умеренной влажностью верхних слоев грунта вследствие значительной испаряемости и небольшого количества осадков. Коэффициент увлажнения составляет 0,6—0,3. Грунтовые воды расположены на большой глубине.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V — засушливая зона — расположена юго-восточнее линии Джульфа — Степанакерт — Буйнакск— Кизляр — Волгоград и далее, южнее на 200 км линии Уральск—Актюбинск—Караганда до северного побережья оз. Балхаш.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Зона характеризуется незначительным увлажнением грунтов вследствие сильной испаряемости. Коэффициент увлажнения не превышает 0,3 – 0,12, однако в весенний период на участках искусственного орошения и на участках с высоким уровнем грунтовых вод и засоленными грунтами земляное полотно может переувлажняться. Границы V дорожно-климатической зоны примерно совпадают с ландшафтной зоной сухих степей и полупустынь, которые характеризуются распространением бурых и каштановых почв с включением части солонцов и солончаков.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В европейской части СССР условия промерзания грунтов более благоприятны в западной части выделенных климатических зон, чем в восточной, где климат более континента лен, количество осадков меньше, а скорость промерзания выше. Границу между западными и восточными частями зоны условно принимают по рекам Северной Двине и Волге.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Высокогорные районы Кавказа и Средней Азии не охватываются дорожно-климатическим районированием. Подчинение расположения почв в этих районах вертикальной зональности, распространение скальных и каменистых грунтов, а также резкая зависимость условий увлажнения от высоты над уровнем моря и от экспозиции склона относительно стран света не дают возможности дать общую дорожно-климатическую характеристику этих районов.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  <w:r w:rsidRPr="00625334">
        <w:rPr>
          <w:sz w:val="28"/>
          <w:szCs w:val="28"/>
        </w:rPr>
        <w:t>В пограничных районах дорожно-климатических зон отдельные участки дорог при проектировании следует относить к той или иной зоне на основе анализа местных условий и учета опыта службы дорог, построенных в аналогичных условиях.</w:t>
      </w: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</w:p>
    <w:p w:rsidR="00B27D38" w:rsidRPr="00625334" w:rsidRDefault="00B27D38" w:rsidP="00B27D38">
      <w:pPr>
        <w:ind w:firstLine="709"/>
        <w:jc w:val="both"/>
        <w:rPr>
          <w:sz w:val="28"/>
          <w:szCs w:val="28"/>
        </w:rPr>
      </w:pPr>
    </w:p>
    <w:p w:rsidR="00B27D38" w:rsidRPr="00625334" w:rsidRDefault="00B27D38" w:rsidP="00B27D38">
      <w:pPr>
        <w:ind w:firstLine="709"/>
        <w:jc w:val="both"/>
        <w:rPr>
          <w:sz w:val="28"/>
          <w:szCs w:val="28"/>
          <w:lang w:val="kk-KZ"/>
        </w:rPr>
      </w:pPr>
    </w:p>
    <w:p w:rsidR="00D11DAA" w:rsidRPr="00B27D38" w:rsidRDefault="00D11DAA">
      <w:pPr>
        <w:rPr>
          <w:lang w:val="kk-KZ"/>
        </w:rPr>
      </w:pPr>
      <w:bookmarkStart w:id="0" w:name="_GoBack"/>
      <w:bookmarkEnd w:id="0"/>
    </w:p>
    <w:sectPr w:rsidR="00D11DAA" w:rsidRPr="00B27D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8BB"/>
    <w:rsid w:val="00B27D38"/>
    <w:rsid w:val="00B568BB"/>
    <w:rsid w:val="00D11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CE9F00-8FBD-4A30-A8B1-946F16423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D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2203</Words>
  <Characters>12561</Characters>
  <Application>Microsoft Office Word</Application>
  <DocSecurity>0</DocSecurity>
  <Lines>104</Lines>
  <Paragraphs>29</Paragraphs>
  <ScaleCrop>false</ScaleCrop>
  <Company/>
  <LinksUpToDate>false</LinksUpToDate>
  <CharactersWithSpaces>14735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2025-01-26T20:20:00Z</dcterms:created>
  <dcterms:modified xsi:type="dcterms:W3CDTF">2025-01-26T20:21:00Z</dcterms:modified>
</cp:coreProperties>
</file>